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Ergänzungsneubau Theodor-Körner-Schule Picher: Los 3 Spezialtiefbau Gründung für das Amt Hagenow Land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Ergänzungsneubau Theodor-Körner-Schule Picher: Los 3 Spezialtiefbau Gründung für das Amt Hagenow Land 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